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ББК Средние таблицы.</w:t>
      </w:r>
    </w:p>
    <w:p w14:paraId="7F25A26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Дополнения и изменения</w:t>
      </w:r>
      <w:r>
        <w:rPr>
          <w:rStyle w:val="5"/>
          <w:rFonts w:hint="default" w:ascii="Times New Roman" w:hAnsi="Times New Roman" w:cs="Times New Roman"/>
          <w:b/>
          <w:sz w:val="24"/>
          <w:szCs w:val="24"/>
          <w:lang w:val="ru-RU"/>
        </w:rPr>
        <w:footnoteReference w:id="0"/>
      </w: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40117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  <w:t>В связи с изменениями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  <w:t xml:space="preserve"> и дополнениями, озвученными на Всероссийском совещании 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  <w:t xml:space="preserve">по применению Средних таблиц ББК 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  <w:t>(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  <w:t>8-9 октября 2024 г.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  <w:t>) по решению отдела ЦКДБФ приняты к работе слудующие шифры ББК Средних таблиц.</w:t>
      </w:r>
    </w:p>
    <w:p w14:paraId="60859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1F84F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90"/>
        <w:gridCol w:w="6481"/>
      </w:tblGrid>
      <w:tr w14:paraId="6843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  <w:shd w:val="clear"/>
            <w:vAlign w:val="top"/>
          </w:tcPr>
          <w:p w14:paraId="3037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16.263.43</w:t>
            </w:r>
          </w:p>
        </w:tc>
        <w:tc>
          <w:tcPr>
            <w:tcW w:w="6481" w:type="dxa"/>
            <w:shd w:val="clear"/>
            <w:vAlign w:val="top"/>
          </w:tcPr>
          <w:p w14:paraId="6CD44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Создание Web-сайтов (без программирования)</w:t>
            </w:r>
          </w:p>
        </w:tc>
      </w:tr>
      <w:tr w14:paraId="6D95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6DD9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32.973.43</w:t>
            </w:r>
          </w:p>
        </w:tc>
        <w:tc>
          <w:tcPr>
            <w:tcW w:w="6481" w:type="dxa"/>
          </w:tcPr>
          <w:p w14:paraId="2771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Процессы разрабоки ПО</w:t>
            </w:r>
          </w:p>
        </w:tc>
      </w:tr>
      <w:tr w14:paraId="006F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7515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32.973.434</w:t>
            </w:r>
          </w:p>
        </w:tc>
        <w:tc>
          <w:tcPr>
            <w:tcW w:w="6481" w:type="dxa"/>
          </w:tcPr>
          <w:p w14:paraId="18D6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Web-технологии программирования</w:t>
            </w:r>
          </w:p>
        </w:tc>
      </w:tr>
      <w:tr w14:paraId="3C27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24F0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32.973.48</w:t>
            </w:r>
          </w:p>
        </w:tc>
        <w:tc>
          <w:tcPr>
            <w:tcW w:w="6481" w:type="dxa"/>
          </w:tcPr>
          <w:p w14:paraId="2BE2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Технология обработки игрового ПО.</w:t>
            </w:r>
          </w:p>
          <w:p w14:paraId="5E32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Технологические обработки ПО (искуственный интеллект (ИИ) в вычислительной технике, программирование)</w:t>
            </w:r>
          </w:p>
        </w:tc>
      </w:tr>
      <w:tr w14:paraId="05BF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0E58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60.023</w:t>
            </w:r>
          </w:p>
        </w:tc>
        <w:tc>
          <w:tcPr>
            <w:tcW w:w="6481" w:type="dxa"/>
          </w:tcPr>
          <w:p w14:paraId="0E5A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Общество и природа. Устойчивое экологическое развитие. Глобальные и всемирные (общечеловеческие) проблемы</w:t>
            </w:r>
          </w:p>
        </w:tc>
      </w:tr>
      <w:tr w14:paraId="3E44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3F55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60.024</w:t>
            </w:r>
          </w:p>
        </w:tc>
        <w:tc>
          <w:tcPr>
            <w:tcW w:w="6481" w:type="dxa"/>
          </w:tcPr>
          <w:p w14:paraId="5554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Общество и техника. Искуственный интеллект (ИИ) - социальные, политические, этические проблемы распространения. Области применения и риски, связанные с его распространением. Контроль над ним человека</w:t>
            </w:r>
          </w:p>
        </w:tc>
      </w:tr>
      <w:tr w14:paraId="6975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37F4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63.1(2)64</w:t>
            </w:r>
          </w:p>
        </w:tc>
        <w:tc>
          <w:tcPr>
            <w:tcW w:w="6481" w:type="dxa"/>
          </w:tcPr>
          <w:p w14:paraId="3358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История исторической науки в России с 90-х гг. 20 в. Историческая имагология. История повседневности (повседневная жизнь простого народа, частная жизнь). Региональная история</w:t>
            </w:r>
          </w:p>
        </w:tc>
      </w:tr>
      <w:tr w14:paraId="698B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7F01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66.06</w:t>
            </w:r>
          </w:p>
        </w:tc>
        <w:tc>
          <w:tcPr>
            <w:tcW w:w="6481" w:type="dxa"/>
          </w:tcPr>
          <w:p w14:paraId="1D0D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Прикладная (практическая) политология. Широкий профиль, в том числе о способах, методах, процедурах политических технологий. Манипуляция поведением людей, создание условий для провокаций</w:t>
            </w:r>
          </w:p>
        </w:tc>
      </w:tr>
      <w:tr w14:paraId="01A4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0" w:type="dxa"/>
          </w:tcPr>
          <w:p w14:paraId="3F22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66.4(0),304</w:t>
            </w:r>
          </w:p>
        </w:tc>
        <w:tc>
          <w:tcPr>
            <w:tcW w:w="6481" w:type="dxa"/>
          </w:tcPr>
          <w:p w14:paraId="3775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Проблемы борьбы с экстремизмом и терроризмом</w:t>
            </w:r>
          </w:p>
        </w:tc>
      </w:tr>
    </w:tbl>
    <w:p w14:paraId="0898D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p w14:paraId="6D966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p w14:paraId="4DF43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p w14:paraId="5D4C8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p w14:paraId="440AF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p w14:paraId="35970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Courier New" w:hAnsi="Courier New" w:eastAsia="SimSun" w:cs="Courier New"/>
          <w:b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SimSun" w:cs="Courier New"/>
          <w:b/>
          <w:bCs/>
          <w:sz w:val="24"/>
          <w:szCs w:val="24"/>
          <w:lang w:val="ru-RU" w:eastAsia="ru-RU"/>
        </w:rPr>
        <w:t>Литература</w:t>
      </w:r>
      <w:r>
        <w:rPr>
          <w:rFonts w:hint="default" w:ascii="Courier New" w:hAnsi="Courier New" w:eastAsia="SimSun" w:cs="Courier New"/>
          <w:b/>
          <w:bCs/>
          <w:sz w:val="24"/>
          <w:szCs w:val="24"/>
          <w:lang w:val="en-US" w:eastAsia="ru-RU"/>
        </w:rPr>
        <w:t xml:space="preserve"> о СВО</w:t>
      </w:r>
    </w:p>
    <w:p w14:paraId="1B789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Courier New" w:hAnsi="Courier New" w:eastAsia="SimSun" w:cs="Courier New"/>
          <w:b/>
          <w:bCs/>
          <w:sz w:val="24"/>
          <w:szCs w:val="24"/>
          <w:lang w:val="en-US" w:eastAsia="ru-RU"/>
        </w:rPr>
      </w:pPr>
    </w:p>
    <w:p w14:paraId="56589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  <w:t xml:space="preserve">Смотреть на содержательную часть каждого издания. Шифров может быть несколько, может один. </w:t>
      </w:r>
    </w:p>
    <w:p w14:paraId="09782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01"/>
        <w:gridCol w:w="6470"/>
      </w:tblGrid>
      <w:tr w14:paraId="7DD7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21054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66.4(2Рос),301</w:t>
            </w:r>
          </w:p>
        </w:tc>
        <w:tc>
          <w:tcPr>
            <w:tcW w:w="6470" w:type="dxa"/>
          </w:tcPr>
          <w:p w14:paraId="6760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Международные проблемы и внешняя политика Российской  Федерации</w:t>
            </w:r>
          </w:p>
          <w:p w14:paraId="4251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,301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 Проблемы войны и мира</w:t>
            </w:r>
          </w:p>
        </w:tc>
      </w:tr>
      <w:tr w14:paraId="7049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2E89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63.3(4Укр)64-68</w:t>
            </w:r>
          </w:p>
        </w:tc>
        <w:tc>
          <w:tcPr>
            <w:tcW w:w="6470" w:type="dxa"/>
          </w:tcPr>
          <w:p w14:paraId="001F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История Украины - войны</w:t>
            </w:r>
          </w:p>
        </w:tc>
      </w:tr>
      <w:tr w14:paraId="41B9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126B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63.3(4)64-64</w:t>
            </w:r>
          </w:p>
        </w:tc>
        <w:tc>
          <w:tcPr>
            <w:tcW w:w="6470" w:type="dxa"/>
          </w:tcPr>
          <w:p w14:paraId="0DC9C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(если речь об участии стран Европы, НАТО)</w:t>
            </w:r>
          </w:p>
        </w:tc>
      </w:tr>
      <w:tr w14:paraId="0A3B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35D9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63.3(2)64-68</w:t>
            </w:r>
          </w:p>
        </w:tc>
        <w:tc>
          <w:tcPr>
            <w:tcW w:w="6470" w:type="dxa"/>
          </w:tcPr>
          <w:p w14:paraId="39D2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История России - войны</w:t>
            </w:r>
          </w:p>
        </w:tc>
      </w:tr>
      <w:tr w14:paraId="6937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637C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66.2(2Рос)</w:t>
            </w:r>
          </w:p>
        </w:tc>
        <w:tc>
          <w:tcPr>
            <w:tcW w:w="6470" w:type="dxa"/>
          </w:tcPr>
          <w:p w14:paraId="608E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Вопросы национальной безопасности страны как в целом, так и различные аспекты экономической, информационной, международной, дипломатической и т.д сторон жизни</w:t>
            </w:r>
          </w:p>
        </w:tc>
      </w:tr>
      <w:tr w14:paraId="1ADD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01" w:type="dxa"/>
          </w:tcPr>
          <w:p w14:paraId="5816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63.3(2)64-68,8</w:t>
            </w:r>
          </w:p>
        </w:tc>
        <w:tc>
          <w:tcPr>
            <w:tcW w:w="6470" w:type="dxa"/>
          </w:tcPr>
          <w:p w14:paraId="0999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О героях СВО</w:t>
            </w:r>
          </w:p>
        </w:tc>
      </w:tr>
    </w:tbl>
    <w:p w14:paraId="3572B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4B787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25056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12C9E406">
      <w:pPr>
        <w:pStyle w:val="8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результатам Всероссийского совещания по применению Средних таблиц ББК, 8-9 октября 2024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lang w:val="ru-RU"/>
                    </w:rPr>
                    <w:t>октябрь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9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0E87229D"/>
    <w:rsid w:val="117B4CA2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99B1492"/>
    <w:rsid w:val="4B4B4CC6"/>
    <w:rsid w:val="59461A9A"/>
    <w:rsid w:val="5A7E7705"/>
    <w:rsid w:val="5C9602FA"/>
    <w:rsid w:val="622754BA"/>
    <w:rsid w:val="63F06D02"/>
    <w:rsid w:val="67903975"/>
    <w:rsid w:val="6827516E"/>
    <w:rsid w:val="6942333C"/>
    <w:rsid w:val="69E563C8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2258</Words>
  <Characters>12872</Characters>
  <Lines>107</Lines>
  <Paragraphs>30</Paragraphs>
  <TotalTime>14</TotalTime>
  <ScaleCrop>false</ScaleCrop>
  <LinksUpToDate>false</LinksUpToDate>
  <CharactersWithSpaces>15100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2024-10-25T10:56:12Z</cp:lastPrinted>
  <dcterms:modified xsi:type="dcterms:W3CDTF">2024-10-25T10:56:49Z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8B60FDD3225546D1B4171095B06BEBCA</vt:lpwstr>
  </property>
</Properties>
</file>